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7B" w:rsidRPr="005F2AD4" w:rsidRDefault="00184E7B" w:rsidP="00184E7B">
      <w:pPr>
        <w:pStyle w:val="Normalny1"/>
        <w:pageBreakBefore/>
        <w:spacing w:line="240" w:lineRule="auto"/>
        <w:rPr>
          <w:rFonts w:ascii="Cambria" w:hAnsi="Cambria" w:cs="Arial"/>
          <w:sz w:val="24"/>
          <w:szCs w:val="24"/>
        </w:rPr>
      </w:pPr>
      <w:r w:rsidRPr="002E0E8E">
        <w:rPr>
          <w:rFonts w:ascii="Cambria" w:hAnsi="Cambria" w:cs="Arial"/>
          <w:sz w:val="24"/>
          <w:szCs w:val="24"/>
        </w:rPr>
        <w:t xml:space="preserve">            </w:t>
      </w:r>
      <w:r w:rsidRPr="00C358A5">
        <w:rPr>
          <w:rFonts w:ascii="Cambria" w:hAnsi="Cambria" w:cs="Arial"/>
          <w:b/>
          <w:sz w:val="24"/>
          <w:szCs w:val="24"/>
        </w:rPr>
        <w:t xml:space="preserve">  </w:t>
      </w:r>
      <w:r w:rsidRPr="002E0E8E">
        <w:rPr>
          <w:rFonts w:ascii="Cambria" w:hAnsi="Cambria" w:cs="Arial"/>
          <w:sz w:val="24"/>
          <w:szCs w:val="24"/>
        </w:rPr>
        <w:t xml:space="preserve">   </w:t>
      </w:r>
      <w:r w:rsidRPr="005F2AD4"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                                   Imielno, dnia: </w:t>
      </w:r>
      <w:r>
        <w:rPr>
          <w:rFonts w:ascii="Cambria" w:hAnsi="Cambria" w:cs="Arial"/>
          <w:sz w:val="24"/>
          <w:szCs w:val="24"/>
        </w:rPr>
        <w:t>1</w:t>
      </w:r>
      <w:r w:rsidR="000C3C7A">
        <w:rPr>
          <w:rFonts w:ascii="Cambria" w:hAnsi="Cambria" w:cs="Arial"/>
          <w:sz w:val="24"/>
          <w:szCs w:val="24"/>
        </w:rPr>
        <w:t>4</w:t>
      </w:r>
      <w:r w:rsidRPr="005F2AD4">
        <w:rPr>
          <w:rFonts w:ascii="Cambria" w:hAnsi="Cambria" w:cs="Arial"/>
          <w:sz w:val="24"/>
          <w:szCs w:val="24"/>
        </w:rPr>
        <w:t>.0</w:t>
      </w:r>
      <w:r>
        <w:rPr>
          <w:rFonts w:ascii="Cambria" w:hAnsi="Cambria" w:cs="Arial"/>
          <w:sz w:val="24"/>
          <w:szCs w:val="24"/>
        </w:rPr>
        <w:t>7</w:t>
      </w:r>
      <w:r w:rsidRPr="005F2AD4">
        <w:rPr>
          <w:rFonts w:ascii="Cambria" w:hAnsi="Cambria" w:cs="Arial"/>
          <w:sz w:val="24"/>
          <w:szCs w:val="24"/>
        </w:rPr>
        <w:t>.202</w:t>
      </w:r>
      <w:r>
        <w:rPr>
          <w:rFonts w:ascii="Cambria" w:hAnsi="Cambria" w:cs="Arial"/>
          <w:sz w:val="24"/>
          <w:szCs w:val="24"/>
        </w:rPr>
        <w:t>2</w:t>
      </w:r>
      <w:r w:rsidRPr="005F2AD4">
        <w:rPr>
          <w:rFonts w:ascii="Cambria" w:hAnsi="Cambria" w:cs="Arial"/>
          <w:sz w:val="24"/>
          <w:szCs w:val="24"/>
        </w:rPr>
        <w:t xml:space="preserve">                       Znak: RG.0002.</w:t>
      </w:r>
      <w:r>
        <w:rPr>
          <w:rFonts w:ascii="Cambria" w:hAnsi="Cambria" w:cs="Arial"/>
          <w:sz w:val="24"/>
          <w:szCs w:val="24"/>
        </w:rPr>
        <w:t>XXXII</w:t>
      </w:r>
      <w:r w:rsidRPr="005F2AD4">
        <w:rPr>
          <w:rFonts w:ascii="Cambria" w:hAnsi="Cambria" w:cs="Arial"/>
          <w:sz w:val="24"/>
          <w:szCs w:val="24"/>
        </w:rPr>
        <w:t>I.1.202</w:t>
      </w:r>
      <w:r>
        <w:rPr>
          <w:rFonts w:ascii="Cambria" w:hAnsi="Cambria" w:cs="Arial"/>
          <w:sz w:val="24"/>
          <w:szCs w:val="24"/>
        </w:rPr>
        <w:t>2</w:t>
      </w:r>
    </w:p>
    <w:p w:rsidR="00184E7B" w:rsidRDefault="00184E7B" w:rsidP="00184E7B">
      <w:pPr>
        <w:pStyle w:val="Normalny1"/>
        <w:spacing w:line="240" w:lineRule="auto"/>
        <w:jc w:val="center"/>
        <w:rPr>
          <w:rFonts w:ascii="Cambria" w:hAnsi="Cambria" w:cs="Arial"/>
          <w:sz w:val="24"/>
          <w:szCs w:val="24"/>
        </w:rPr>
      </w:pPr>
      <w:r w:rsidRPr="005F2AD4">
        <w:rPr>
          <w:rFonts w:ascii="Cambria" w:hAnsi="Cambria" w:cs="Arial"/>
          <w:sz w:val="24"/>
          <w:szCs w:val="24"/>
        </w:rPr>
        <w:t xml:space="preserve">                                                                          </w:t>
      </w:r>
    </w:p>
    <w:p w:rsidR="00184E7B" w:rsidRPr="005F2AD4" w:rsidRDefault="00184E7B" w:rsidP="00184E7B">
      <w:pPr>
        <w:pStyle w:val="Normalny1"/>
        <w:spacing w:line="240" w:lineRule="auto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                              </w:t>
      </w:r>
      <w:r w:rsidRPr="005F2AD4">
        <w:rPr>
          <w:rFonts w:ascii="Cambria" w:hAnsi="Cambria" w:cs="Arial"/>
          <w:sz w:val="24"/>
          <w:szCs w:val="24"/>
        </w:rPr>
        <w:t>Pan/i/…………….……................................................................</w:t>
      </w:r>
    </w:p>
    <w:p w:rsidR="00184E7B" w:rsidRPr="005F2AD4" w:rsidRDefault="00184E7B" w:rsidP="00184E7B">
      <w:pPr>
        <w:pStyle w:val="Normalny1"/>
        <w:spacing w:line="240" w:lineRule="auto"/>
        <w:jc w:val="center"/>
        <w:rPr>
          <w:rFonts w:ascii="Cambria" w:hAnsi="Cambria" w:cs="Arial"/>
          <w:sz w:val="24"/>
          <w:szCs w:val="24"/>
        </w:rPr>
      </w:pPr>
      <w:r w:rsidRPr="005F2AD4">
        <w:rPr>
          <w:rFonts w:ascii="Cambria" w:hAnsi="Cambria" w:cs="Arial"/>
          <w:sz w:val="24"/>
          <w:szCs w:val="24"/>
        </w:rPr>
        <w:t xml:space="preserve">                                                                           zam………….…………..................................................................</w:t>
      </w:r>
    </w:p>
    <w:p w:rsidR="00184E7B" w:rsidRPr="000C3C7A" w:rsidRDefault="00184E7B" w:rsidP="00184E7B">
      <w:pPr>
        <w:pStyle w:val="Normalny1"/>
        <w:spacing w:line="240" w:lineRule="auto"/>
        <w:jc w:val="both"/>
        <w:rPr>
          <w:rStyle w:val="Domylnaczcionkaakapitu1"/>
          <w:rFonts w:ascii="Cambria" w:hAnsi="Cambria" w:cs="Arial"/>
          <w:sz w:val="24"/>
          <w:szCs w:val="24"/>
        </w:rPr>
      </w:pPr>
      <w:r w:rsidRPr="005F2AD4">
        <w:rPr>
          <w:rStyle w:val="Domylnaczcionkaakapitu1"/>
          <w:rFonts w:ascii="Cambria" w:hAnsi="Cambria" w:cs="Arial"/>
          <w:sz w:val="24"/>
          <w:szCs w:val="24"/>
        </w:rPr>
        <w:t xml:space="preserve"> </w:t>
      </w:r>
      <w:r w:rsidRPr="005F2AD4">
        <w:rPr>
          <w:rStyle w:val="Domylnaczcionkaakapitu1"/>
          <w:rFonts w:ascii="Cambria" w:hAnsi="Cambria" w:cs="Arial"/>
          <w:sz w:val="24"/>
          <w:szCs w:val="24"/>
        </w:rPr>
        <w:tab/>
      </w:r>
    </w:p>
    <w:p w:rsidR="00184E7B" w:rsidRPr="000C3C7A" w:rsidRDefault="00184E7B" w:rsidP="00184E7B">
      <w:pPr>
        <w:pStyle w:val="Normalny1"/>
        <w:spacing w:line="240" w:lineRule="auto"/>
        <w:ind w:firstLine="708"/>
        <w:jc w:val="both"/>
        <w:rPr>
          <w:rStyle w:val="Domylnaczcionkaakapitu1"/>
          <w:rFonts w:ascii="Cambria" w:hAnsi="Cambria" w:cs="Arial"/>
          <w:sz w:val="24"/>
          <w:szCs w:val="24"/>
        </w:rPr>
      </w:pPr>
      <w:r w:rsidRPr="000C3C7A">
        <w:rPr>
          <w:rStyle w:val="Domylnaczcionkaakapitu1"/>
          <w:rFonts w:ascii="Cambria" w:hAnsi="Cambria" w:cs="Arial"/>
          <w:sz w:val="24"/>
          <w:szCs w:val="24"/>
        </w:rPr>
        <w:t xml:space="preserve">Na podstawie art.20 ust.1 ustawy z dnia 8 marca 1990 roku o samorządzie gminnym (t.j. Dz. U.      z 2022r. poz.559, z późn.zm.) zwołuję na dzień </w:t>
      </w:r>
      <w:r w:rsidRPr="000C3C7A">
        <w:rPr>
          <w:rStyle w:val="Domylnaczcionkaakapitu1"/>
          <w:rFonts w:ascii="Cambria" w:hAnsi="Cambria" w:cs="Arial"/>
          <w:b/>
          <w:sz w:val="24"/>
          <w:szCs w:val="24"/>
        </w:rPr>
        <w:t xml:space="preserve">19 </w:t>
      </w:r>
      <w:r w:rsidR="000C3C7A" w:rsidRPr="000C3C7A">
        <w:rPr>
          <w:rStyle w:val="Domylnaczcionkaakapitu1"/>
          <w:rFonts w:ascii="Cambria" w:hAnsi="Cambria" w:cs="Arial"/>
          <w:b/>
          <w:sz w:val="24"/>
          <w:szCs w:val="24"/>
        </w:rPr>
        <w:t>lipca</w:t>
      </w:r>
      <w:r w:rsidRPr="000C3C7A">
        <w:rPr>
          <w:rStyle w:val="Domylnaczcionkaakapitu1"/>
          <w:rFonts w:ascii="Cambria" w:hAnsi="Cambria" w:cs="Arial"/>
          <w:b/>
          <w:sz w:val="24"/>
          <w:szCs w:val="24"/>
        </w:rPr>
        <w:t xml:space="preserve"> 2022 roku</w:t>
      </w:r>
      <w:r w:rsidRPr="000C3C7A">
        <w:rPr>
          <w:rStyle w:val="Domylnaczcionkaakapitu1"/>
          <w:rFonts w:ascii="Cambria" w:hAnsi="Cambria" w:cs="Arial"/>
          <w:sz w:val="24"/>
          <w:szCs w:val="24"/>
        </w:rPr>
        <w:t xml:space="preserve"> (</w:t>
      </w:r>
      <w:r w:rsidR="000C3C7A">
        <w:rPr>
          <w:rStyle w:val="Domylnaczcionkaakapitu1"/>
          <w:rFonts w:ascii="Cambria" w:hAnsi="Cambria" w:cs="Arial"/>
          <w:sz w:val="24"/>
          <w:szCs w:val="24"/>
        </w:rPr>
        <w:t>wtorek</w:t>
      </w:r>
      <w:r w:rsidRPr="000C3C7A">
        <w:rPr>
          <w:rStyle w:val="Domylnaczcionkaakapitu1"/>
          <w:rFonts w:ascii="Cambria" w:hAnsi="Cambria" w:cs="Arial"/>
          <w:sz w:val="24"/>
          <w:szCs w:val="24"/>
        </w:rPr>
        <w:t xml:space="preserve">) </w:t>
      </w:r>
      <w:r w:rsidRPr="000C3C7A">
        <w:rPr>
          <w:rStyle w:val="Domylnaczcionkaakapitu1"/>
          <w:rFonts w:ascii="Cambria" w:hAnsi="Cambria" w:cs="Arial"/>
          <w:b/>
          <w:sz w:val="24"/>
          <w:szCs w:val="24"/>
        </w:rPr>
        <w:t xml:space="preserve">na godz. </w:t>
      </w:r>
      <w:r w:rsidRPr="000C3C7A">
        <w:rPr>
          <w:rFonts w:ascii="Cambria" w:hAnsi="Cambria" w:cs="Arial"/>
          <w:b/>
          <w:sz w:val="24"/>
          <w:szCs w:val="24"/>
        </w:rPr>
        <w:t>9</w:t>
      </w:r>
      <w:r w:rsidRPr="000C3C7A">
        <w:rPr>
          <w:rFonts w:ascii="Cambria" w:hAnsi="Cambria" w:cs="Arial"/>
          <w:b/>
          <w:sz w:val="24"/>
          <w:szCs w:val="24"/>
          <w:vertAlign w:val="superscript"/>
        </w:rPr>
        <w:t xml:space="preserve">00 </w:t>
      </w:r>
      <w:r w:rsidRPr="000C3C7A">
        <w:rPr>
          <w:rFonts w:ascii="Cambria" w:hAnsi="Cambria" w:cs="Arial"/>
          <w:b/>
          <w:sz w:val="24"/>
          <w:szCs w:val="24"/>
        </w:rPr>
        <w:t xml:space="preserve"> XXXIII</w:t>
      </w:r>
      <w:r w:rsidRPr="000C3C7A">
        <w:rPr>
          <w:rStyle w:val="Domylnaczcionkaakapitu1"/>
          <w:rFonts w:ascii="Cambria" w:hAnsi="Cambria" w:cs="Arial"/>
          <w:b/>
          <w:sz w:val="24"/>
          <w:szCs w:val="24"/>
        </w:rPr>
        <w:t xml:space="preserve"> </w:t>
      </w:r>
      <w:r w:rsidR="000C3C7A" w:rsidRPr="000C3C7A">
        <w:rPr>
          <w:rStyle w:val="Domylnaczcionkaakapitu1"/>
          <w:rFonts w:ascii="Cambria" w:hAnsi="Cambria" w:cs="Arial"/>
          <w:b/>
          <w:sz w:val="24"/>
          <w:szCs w:val="24"/>
        </w:rPr>
        <w:t xml:space="preserve">Nadzwyczajną </w:t>
      </w:r>
      <w:r w:rsidRPr="000C3C7A">
        <w:rPr>
          <w:rStyle w:val="Domylnaczcionkaakapitu1"/>
          <w:rFonts w:ascii="Cambria" w:hAnsi="Cambria" w:cs="Arial"/>
          <w:b/>
          <w:sz w:val="24"/>
          <w:szCs w:val="24"/>
        </w:rPr>
        <w:t>Sesję Rady Gminy w Imielnie, która odbędzie</w:t>
      </w:r>
      <w:r w:rsidR="00825000">
        <w:rPr>
          <w:rStyle w:val="Domylnaczcionkaakapitu1"/>
          <w:rFonts w:ascii="Cambria" w:hAnsi="Cambria" w:cs="Arial"/>
          <w:b/>
          <w:sz w:val="24"/>
          <w:szCs w:val="24"/>
        </w:rPr>
        <w:t xml:space="preserve"> się  na sali posiedzeń Urzędu</w:t>
      </w:r>
      <w:bookmarkStart w:id="0" w:name="_GoBack"/>
      <w:bookmarkEnd w:id="0"/>
      <w:r w:rsidRPr="000C3C7A">
        <w:rPr>
          <w:rStyle w:val="Domylnaczcionkaakapitu1"/>
          <w:rFonts w:ascii="Cambria" w:hAnsi="Cambria" w:cs="Arial"/>
          <w:b/>
          <w:sz w:val="24"/>
          <w:szCs w:val="24"/>
        </w:rPr>
        <w:t xml:space="preserve"> Gminy w Imielnie.</w:t>
      </w:r>
    </w:p>
    <w:p w:rsidR="00184E7B" w:rsidRPr="005F2AD4" w:rsidRDefault="00184E7B" w:rsidP="00184E7B">
      <w:pPr>
        <w:spacing w:after="0"/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</w:pPr>
      <w:r w:rsidRPr="005F2AD4">
        <w:rPr>
          <w:rFonts w:ascii="Cambria" w:eastAsia="Lucida Sans Unicode" w:hAnsi="Cambria" w:cs="Arial"/>
          <w:kern w:val="3"/>
          <w:sz w:val="24"/>
          <w:szCs w:val="24"/>
          <w:u w:val="single"/>
          <w:lang w:eastAsia="pl-PL" w:bidi="pl-PL"/>
        </w:rPr>
        <w:t>Porządek obrad:</w:t>
      </w:r>
      <w:r w:rsidRPr="005F2AD4">
        <w:rPr>
          <w:rFonts w:ascii="Cambria" w:eastAsia="Lucida Sans Unicode" w:hAnsi="Cambria" w:cs="Arial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1. Otwarcie sesji, powitanie gości.</w:t>
      </w:r>
    </w:p>
    <w:p w:rsidR="00184E7B" w:rsidRPr="00184E7B" w:rsidRDefault="00184E7B" w:rsidP="00184E7B">
      <w:pPr>
        <w:spacing w:after="0"/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</w:pP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2.  Stwierdzenie quorum,                                                                                                                                                                          3. Przyjęcie protokołu Nr XX</w:t>
      </w:r>
      <w:r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XII</w:t>
      </w: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.202</w:t>
      </w:r>
      <w:r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2</w:t>
      </w: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 xml:space="preserve">,                                                                                                                                               4. Przyjęcie porządku obrad,                                                                                                                                                              5. </w:t>
      </w:r>
      <w:r w:rsidRPr="005F2AD4">
        <w:rPr>
          <w:rFonts w:ascii="Cambria" w:eastAsiaTheme="minorHAnsi" w:hAnsi="Cambria" w:cstheme="minorBidi"/>
          <w:bCs/>
          <w:iCs/>
          <w:sz w:val="24"/>
          <w:szCs w:val="24"/>
          <w:lang w:eastAsia="en-US"/>
        </w:rPr>
        <w:t>Podjęcie uchwały w sprawie zmian w budżecie Gminy Imielno na 202</w:t>
      </w:r>
      <w:r>
        <w:rPr>
          <w:rFonts w:ascii="Cambria" w:eastAsiaTheme="minorHAnsi" w:hAnsi="Cambria" w:cstheme="minorBidi"/>
          <w:bCs/>
          <w:iCs/>
          <w:sz w:val="24"/>
          <w:szCs w:val="24"/>
          <w:lang w:eastAsia="en-US"/>
        </w:rPr>
        <w:t>2</w:t>
      </w:r>
      <w:r w:rsidRPr="005F2AD4">
        <w:rPr>
          <w:rFonts w:ascii="Cambria" w:eastAsiaTheme="minorHAnsi" w:hAnsi="Cambria" w:cstheme="minorBidi"/>
          <w:bCs/>
          <w:iCs/>
          <w:sz w:val="24"/>
          <w:szCs w:val="24"/>
          <w:lang w:eastAsia="en-US"/>
        </w:rPr>
        <w:t xml:space="preserve"> rok </w:t>
      </w: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Nr XX</w:t>
      </w:r>
      <w:r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XII</w:t>
      </w: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I.</w:t>
      </w:r>
      <w:r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261</w:t>
      </w: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.202</w:t>
      </w:r>
      <w:r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2</w:t>
      </w: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 xml:space="preserve">,                                                                                                                                                   </w:t>
      </w:r>
      <w:r w:rsidRPr="005F2AD4">
        <w:rPr>
          <w:rFonts w:ascii="Cambria" w:eastAsiaTheme="minorHAnsi" w:hAnsi="Cambria" w:cstheme="minorBidi"/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3C7A">
        <w:rPr>
          <w:rFonts w:ascii="Cambria" w:eastAsiaTheme="minorHAnsi" w:hAnsi="Cambria" w:cstheme="minorBidi"/>
          <w:bCs/>
          <w:iCs/>
          <w:sz w:val="24"/>
          <w:szCs w:val="24"/>
          <w:lang w:eastAsia="en-US"/>
        </w:rPr>
        <w:t xml:space="preserve">6. </w:t>
      </w:r>
      <w:r w:rsidRPr="005F2AD4">
        <w:rPr>
          <w:rFonts w:ascii="Cambria" w:eastAsiaTheme="minorHAnsi" w:hAnsi="Cambria" w:cstheme="minorBidi"/>
          <w:bCs/>
          <w:iCs/>
          <w:sz w:val="24"/>
          <w:szCs w:val="24"/>
          <w:lang w:eastAsia="en-US"/>
        </w:rPr>
        <w:t xml:space="preserve">Podjęcie uchwały w sprawie zmian Wieloletniej </w:t>
      </w:r>
      <w:r w:rsidRPr="005F2AD4">
        <w:rPr>
          <w:rFonts w:ascii="Cambria" w:hAnsi="Cambria"/>
          <w:bCs/>
          <w:iCs/>
          <w:sz w:val="24"/>
          <w:szCs w:val="24"/>
        </w:rPr>
        <w:t>Prognozy Finansowej Gminy Imielno na lata 202</w:t>
      </w:r>
      <w:r>
        <w:rPr>
          <w:rFonts w:ascii="Cambria" w:hAnsi="Cambria"/>
          <w:bCs/>
          <w:iCs/>
          <w:sz w:val="24"/>
          <w:szCs w:val="24"/>
        </w:rPr>
        <w:t>2</w:t>
      </w:r>
      <w:r w:rsidRPr="005F2AD4">
        <w:rPr>
          <w:rFonts w:ascii="Cambria" w:hAnsi="Cambria"/>
          <w:bCs/>
          <w:iCs/>
          <w:sz w:val="24"/>
          <w:szCs w:val="24"/>
        </w:rPr>
        <w:t xml:space="preserve"> - 2030</w:t>
      </w:r>
      <w:r w:rsidRPr="005F2AD4">
        <w:rPr>
          <w:rFonts w:ascii="Cambria" w:hAnsi="Cambria"/>
          <w:sz w:val="24"/>
          <w:szCs w:val="24"/>
          <w:lang w:eastAsia="en-US"/>
        </w:rPr>
        <w:t xml:space="preserve"> </w:t>
      </w: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Nr XX</w:t>
      </w:r>
      <w:r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XII</w:t>
      </w: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I.</w:t>
      </w:r>
      <w:r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262</w:t>
      </w: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.202</w:t>
      </w:r>
      <w:r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2</w:t>
      </w:r>
      <w:r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 xml:space="preserve">,      </w:t>
      </w:r>
    </w:p>
    <w:p w:rsidR="00184E7B" w:rsidRPr="000E11DA" w:rsidRDefault="000C3C7A" w:rsidP="00184E7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184E7B" w:rsidRPr="005F2AD4">
        <w:rPr>
          <w:rFonts w:ascii="Cambria" w:hAnsi="Cambria"/>
          <w:sz w:val="24"/>
          <w:szCs w:val="24"/>
        </w:rPr>
        <w:t xml:space="preserve">. </w:t>
      </w:r>
      <w:r w:rsidR="00184E7B" w:rsidRPr="005F2AD4">
        <w:rPr>
          <w:rFonts w:ascii="Cambria" w:hAnsi="Cambria" w:cstheme="minorBidi"/>
          <w:sz w:val="24"/>
          <w:szCs w:val="24"/>
        </w:rPr>
        <w:t>Dyskusja,</w:t>
      </w:r>
      <w:r w:rsidR="00184E7B" w:rsidRPr="005F2AD4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 xml:space="preserve">  sprawy różne,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8</w:t>
      </w:r>
      <w:r w:rsidR="00184E7B">
        <w:rPr>
          <w:rFonts w:ascii="Cambria" w:eastAsia="Lucida Sans Unicode" w:hAnsi="Cambria" w:cs="Arial"/>
          <w:bCs/>
          <w:iCs/>
          <w:kern w:val="3"/>
          <w:sz w:val="24"/>
          <w:szCs w:val="24"/>
          <w:lang w:eastAsia="pl-PL" w:bidi="pl-PL"/>
        </w:rPr>
        <w:t>. Zamknięcie posiedzenia.</w:t>
      </w:r>
    </w:p>
    <w:p w:rsidR="00184E7B" w:rsidRDefault="00184E7B" w:rsidP="00184E7B">
      <w:pPr>
        <w:rPr>
          <w:rFonts w:ascii="Cambria" w:eastAsia="Times New Roman" w:hAnsi="Cambria" w:cs="Arial"/>
          <w:bCs/>
          <w:iCs/>
          <w:color w:val="FF0000"/>
          <w:kern w:val="3"/>
          <w:sz w:val="24"/>
          <w:szCs w:val="24"/>
          <w:lang w:eastAsia="pl-PL"/>
        </w:rPr>
      </w:pPr>
    </w:p>
    <w:p w:rsidR="000C3C7A" w:rsidRDefault="000C3C7A" w:rsidP="00184E7B">
      <w:pPr>
        <w:rPr>
          <w:rFonts w:ascii="Cambria" w:eastAsia="Times New Roman" w:hAnsi="Cambria" w:cs="Arial"/>
          <w:bCs/>
          <w:iCs/>
          <w:color w:val="FF0000"/>
          <w:kern w:val="3"/>
          <w:sz w:val="24"/>
          <w:szCs w:val="24"/>
          <w:lang w:eastAsia="pl-PL"/>
        </w:rPr>
      </w:pPr>
    </w:p>
    <w:p w:rsidR="000C3C7A" w:rsidRDefault="000C3C7A" w:rsidP="00184E7B">
      <w:pPr>
        <w:rPr>
          <w:rFonts w:ascii="Cambria" w:eastAsia="Lucida Sans Unicode" w:hAnsi="Cambria" w:cs="Mangal"/>
          <w:bCs/>
          <w:kern w:val="2"/>
          <w:sz w:val="24"/>
          <w:szCs w:val="24"/>
          <w:lang w:eastAsia="hi-IN" w:bidi="hi-IN"/>
        </w:rPr>
      </w:pPr>
    </w:p>
    <w:p w:rsidR="00184E7B" w:rsidRDefault="00184E7B" w:rsidP="00184E7B">
      <w:pPr>
        <w:rPr>
          <w:rFonts w:ascii="Cambria" w:eastAsia="Lucida Sans Unicode" w:hAnsi="Cambria" w:cs="Mangal"/>
          <w:bCs/>
          <w:kern w:val="2"/>
          <w:sz w:val="24"/>
          <w:szCs w:val="24"/>
          <w:lang w:eastAsia="hi-IN" w:bidi="hi-IN"/>
        </w:rPr>
      </w:pPr>
    </w:p>
    <w:p w:rsidR="00184E7B" w:rsidRDefault="00184E7B" w:rsidP="00184E7B">
      <w:pPr>
        <w:rPr>
          <w:rFonts w:ascii="Cambria" w:eastAsia="Lucida Sans Unicode" w:hAnsi="Cambria" w:cs="Mangal"/>
          <w:bCs/>
          <w:kern w:val="2"/>
          <w:sz w:val="24"/>
          <w:szCs w:val="24"/>
          <w:lang w:eastAsia="hi-IN" w:bidi="hi-IN"/>
        </w:rPr>
      </w:pPr>
    </w:p>
    <w:p w:rsidR="000C3C7A" w:rsidRDefault="000C3C7A" w:rsidP="00184E7B">
      <w:pPr>
        <w:rPr>
          <w:rFonts w:ascii="Cambria" w:eastAsia="Lucida Sans Unicode" w:hAnsi="Cambria" w:cs="Mangal"/>
          <w:bCs/>
          <w:kern w:val="2"/>
          <w:sz w:val="24"/>
          <w:szCs w:val="24"/>
          <w:lang w:eastAsia="hi-IN" w:bidi="hi-IN"/>
        </w:rPr>
      </w:pPr>
    </w:p>
    <w:p w:rsidR="000C3C7A" w:rsidRDefault="000C3C7A" w:rsidP="00184E7B">
      <w:pPr>
        <w:rPr>
          <w:rFonts w:ascii="Cambria" w:eastAsia="Lucida Sans Unicode" w:hAnsi="Cambria" w:cs="Mangal"/>
          <w:bCs/>
          <w:kern w:val="2"/>
          <w:sz w:val="24"/>
          <w:szCs w:val="24"/>
          <w:lang w:eastAsia="hi-IN" w:bidi="hi-IN"/>
        </w:rPr>
      </w:pPr>
    </w:p>
    <w:p w:rsidR="000C3C7A" w:rsidRDefault="000C3C7A" w:rsidP="00184E7B">
      <w:pPr>
        <w:rPr>
          <w:rFonts w:ascii="Cambria" w:eastAsia="Lucida Sans Unicode" w:hAnsi="Cambria" w:cs="Mangal"/>
          <w:bCs/>
          <w:kern w:val="2"/>
          <w:sz w:val="24"/>
          <w:szCs w:val="24"/>
          <w:lang w:eastAsia="hi-IN" w:bidi="hi-IN"/>
        </w:rPr>
      </w:pPr>
    </w:p>
    <w:p w:rsidR="00184E7B" w:rsidRDefault="00184E7B" w:rsidP="00184E7B">
      <w:pPr>
        <w:rPr>
          <w:rFonts w:ascii="Cambria" w:eastAsia="Lucida Sans Unicode" w:hAnsi="Cambria" w:cs="Mangal"/>
          <w:bCs/>
          <w:kern w:val="2"/>
          <w:sz w:val="24"/>
          <w:szCs w:val="24"/>
          <w:lang w:eastAsia="hi-IN" w:bidi="hi-IN"/>
        </w:rPr>
      </w:pPr>
    </w:p>
    <w:p w:rsidR="00184E7B" w:rsidRDefault="00184E7B" w:rsidP="00184E7B">
      <w:pPr>
        <w:rPr>
          <w:rFonts w:ascii="Cambria" w:eastAsia="Lucida Sans Unicode" w:hAnsi="Cambria" w:cs="Mangal"/>
          <w:bCs/>
          <w:kern w:val="2"/>
          <w:sz w:val="24"/>
          <w:szCs w:val="24"/>
          <w:lang w:eastAsia="hi-IN" w:bidi="hi-IN"/>
        </w:rPr>
      </w:pPr>
    </w:p>
    <w:p w:rsidR="00184E7B" w:rsidRPr="00074AC6" w:rsidRDefault="00184E7B" w:rsidP="00184E7B">
      <w:pPr>
        <w:pStyle w:val="Normalny1"/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566367">
        <w:rPr>
          <w:rStyle w:val="Domylnaczcionkaakapitu1"/>
          <w:rFonts w:ascii="Cambria" w:hAnsi="Cambria" w:cs="Arial"/>
          <w:sz w:val="20"/>
          <w:szCs w:val="20"/>
        </w:rPr>
        <w:t xml:space="preserve">  Na podstawie art. 25 ust.3 ustawy z dnia 8 marca 1990 roku o samorządzie gminnym (t.j.  Dz. U. </w:t>
      </w:r>
      <w:r w:rsidRPr="0039772A">
        <w:rPr>
          <w:rStyle w:val="Domylnaczcionkaakapitu1"/>
          <w:rFonts w:ascii="Cambria" w:hAnsi="Cambria" w:cs="Arial"/>
          <w:color w:val="000000" w:themeColor="text1"/>
          <w:sz w:val="20"/>
          <w:szCs w:val="20"/>
        </w:rPr>
        <w:t xml:space="preserve">z 2022r., poz.559, z </w:t>
      </w:r>
      <w:r>
        <w:rPr>
          <w:rStyle w:val="Domylnaczcionkaakapitu1"/>
          <w:rFonts w:ascii="Cambria" w:hAnsi="Cambria" w:cs="Arial"/>
          <w:sz w:val="20"/>
          <w:szCs w:val="20"/>
        </w:rPr>
        <w:t>późn.zm.)</w:t>
      </w:r>
      <w:r w:rsidRPr="00566367">
        <w:rPr>
          <w:rStyle w:val="Domylnaczcionkaakapitu1"/>
          <w:rFonts w:ascii="Cambria" w:hAnsi="Cambria" w:cs="Arial"/>
          <w:sz w:val="20"/>
          <w:szCs w:val="20"/>
        </w:rPr>
        <w:t xml:space="preserve"> Pracodawca obowiązany jest zwolnić radnego od pracy zawodowej w celu umożliwienia mu brania udziału  w pracach organów gminy.</w:t>
      </w:r>
    </w:p>
    <w:p w:rsidR="0022524A" w:rsidRDefault="0022524A"/>
    <w:sectPr w:rsidR="0022524A" w:rsidSect="005012F1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7B"/>
    <w:rsid w:val="000C3C7A"/>
    <w:rsid w:val="00184E7B"/>
    <w:rsid w:val="0022524A"/>
    <w:rsid w:val="002F5C84"/>
    <w:rsid w:val="00825000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5125-B4A4-4518-A0BC-2C423A56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E7B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84E7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184E7B"/>
  </w:style>
  <w:style w:type="paragraph" w:styleId="Tekstdymka">
    <w:name w:val="Balloon Text"/>
    <w:basedOn w:val="Normalny"/>
    <w:link w:val="TekstdymkaZnak"/>
    <w:uiPriority w:val="99"/>
    <w:semiHidden/>
    <w:unhideWhenUsed/>
    <w:rsid w:val="000C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7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cp:lastPrinted>2022-07-14T06:16:00Z</cp:lastPrinted>
  <dcterms:created xsi:type="dcterms:W3CDTF">2022-07-14T06:18:00Z</dcterms:created>
  <dcterms:modified xsi:type="dcterms:W3CDTF">2022-07-15T06:45:00Z</dcterms:modified>
</cp:coreProperties>
</file>